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B87AE3">
        <w:rPr>
          <w:rFonts w:ascii="Times New Roman" w:hAnsi="Times New Roman" w:cs="Times New Roman"/>
          <w:b/>
          <w:sz w:val="20"/>
          <w:szCs w:val="20"/>
        </w:rPr>
        <w:t>9</w:t>
      </w:r>
      <w:r w:rsidR="001A4AB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87AE3">
        <w:rPr>
          <w:rFonts w:ascii="Times New Roman" w:hAnsi="Times New Roman" w:cs="Times New Roman"/>
          <w:b/>
          <w:sz w:val="20"/>
          <w:szCs w:val="20"/>
        </w:rPr>
        <w:t>2</w:t>
      </w:r>
      <w:r w:rsidR="002A4343">
        <w:rPr>
          <w:rFonts w:ascii="Times New Roman" w:hAnsi="Times New Roman" w:cs="Times New Roman"/>
          <w:b/>
          <w:sz w:val="20"/>
          <w:szCs w:val="20"/>
        </w:rPr>
        <w:t>5</w:t>
      </w:r>
      <w:r w:rsidR="00D13CA8">
        <w:rPr>
          <w:rFonts w:ascii="Times New Roman" w:hAnsi="Times New Roman" w:cs="Times New Roman"/>
          <w:b/>
          <w:sz w:val="20"/>
          <w:szCs w:val="20"/>
        </w:rPr>
        <w:t>.</w:t>
      </w:r>
      <w:r w:rsidR="00B87AE3">
        <w:rPr>
          <w:rFonts w:ascii="Times New Roman" w:hAnsi="Times New Roman" w:cs="Times New Roman"/>
          <w:b/>
          <w:sz w:val="20"/>
          <w:szCs w:val="20"/>
        </w:rPr>
        <w:t>06</w:t>
      </w:r>
      <w:r w:rsidR="00C77BAA">
        <w:rPr>
          <w:rFonts w:ascii="Times New Roman" w:hAnsi="Times New Roman" w:cs="Times New Roman"/>
          <w:b/>
          <w:sz w:val="20"/>
          <w:szCs w:val="20"/>
        </w:rPr>
        <w:t>.2018</w:t>
      </w:r>
      <w:r w:rsidR="004C45E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 xml:space="preserve">8 </w:t>
      </w:r>
      <w:r w:rsidRPr="00C57E3C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B87AE3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</w:t>
      </w:r>
      <w:r w:rsidR="00AD0A82">
        <w:rPr>
          <w:rFonts w:ascii="Times New Roman" w:hAnsi="Times New Roman" w:cs="Times New Roman"/>
          <w:b/>
          <w:sz w:val="20"/>
          <w:szCs w:val="20"/>
        </w:rPr>
        <w:t>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D0A82"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ПХВ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</w:t>
      </w:r>
      <w:proofErr w:type="gramEnd"/>
      <w:r w:rsidR="00266AB0" w:rsidRPr="00422D35">
        <w:rPr>
          <w:rFonts w:ascii="Times New Roman" w:hAnsi="Times New Roman" w:cs="Times New Roman"/>
          <w:sz w:val="20"/>
          <w:szCs w:val="20"/>
        </w:rPr>
        <w:t xml:space="preserve"> </w:t>
      </w:r>
      <w:r w:rsidR="00266AB0">
        <w:rPr>
          <w:rFonts w:ascii="Times New Roman" w:hAnsi="Times New Roman" w:cs="Times New Roman"/>
          <w:sz w:val="20"/>
          <w:szCs w:val="20"/>
        </w:rPr>
        <w:t xml:space="preserve">лекарственных средств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</w:t>
      </w:r>
      <w:r w:rsidR="002A0385">
        <w:rPr>
          <w:rFonts w:ascii="Times New Roman" w:hAnsi="Times New Roman" w:cs="Times New Roman"/>
          <w:sz w:val="20"/>
          <w:szCs w:val="20"/>
        </w:rPr>
        <w:t>жений на следующие наименования</w:t>
      </w:r>
      <w:r w:rsidR="00C77BA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4"/>
        <w:gridCol w:w="5262"/>
        <w:gridCol w:w="1020"/>
        <w:gridCol w:w="1130"/>
        <w:gridCol w:w="1132"/>
        <w:gridCol w:w="1345"/>
      </w:tblGrid>
      <w:tr w:rsidR="00AD0A82" w:rsidTr="00245854">
        <w:trPr>
          <w:trHeight w:val="530"/>
        </w:trPr>
        <w:tc>
          <w:tcPr>
            <w:tcW w:w="67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6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102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0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2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2A0385" w:rsidTr="00245854">
        <w:trPr>
          <w:trHeight w:val="530"/>
        </w:trPr>
        <w:tc>
          <w:tcPr>
            <w:tcW w:w="674" w:type="dxa"/>
          </w:tcPr>
          <w:p w:rsidR="002A0385" w:rsidRPr="00422D35" w:rsidRDefault="002A434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2" w:type="dxa"/>
          </w:tcPr>
          <w:p w:rsidR="002A0385" w:rsidRPr="00B87AE3" w:rsidRDefault="00B87AE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Фактор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B87A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тест. Набор реагентов для определения активности </w:t>
            </w:r>
            <w:r w:rsidRPr="00B87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фактора свертывания крови. Для диагностики гемофилии А, тромбофилии и определения активности фактора </w:t>
            </w:r>
            <w:r w:rsidRPr="00B87AE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VIII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 криопреципитате.</w:t>
            </w:r>
          </w:p>
        </w:tc>
        <w:tc>
          <w:tcPr>
            <w:tcW w:w="1020" w:type="dxa"/>
          </w:tcPr>
          <w:p w:rsidR="002A0385" w:rsidRPr="00B87AE3" w:rsidRDefault="00B87AE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0" w:type="dxa"/>
          </w:tcPr>
          <w:p w:rsidR="002A0385" w:rsidRPr="00B87AE3" w:rsidRDefault="00B87AE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2" w:type="dxa"/>
          </w:tcPr>
          <w:p w:rsidR="002A0385" w:rsidRPr="00B87AE3" w:rsidRDefault="00B87AE3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9500</w:t>
            </w:r>
          </w:p>
        </w:tc>
        <w:tc>
          <w:tcPr>
            <w:tcW w:w="1345" w:type="dxa"/>
          </w:tcPr>
          <w:p w:rsidR="002A0385" w:rsidRPr="00B87AE3" w:rsidRDefault="00B87AE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28500</w:t>
            </w:r>
          </w:p>
        </w:tc>
      </w:tr>
      <w:tr w:rsidR="00F8071A" w:rsidTr="002A4343">
        <w:trPr>
          <w:trHeight w:val="446"/>
        </w:trPr>
        <w:tc>
          <w:tcPr>
            <w:tcW w:w="674" w:type="dxa"/>
          </w:tcPr>
          <w:p w:rsidR="00F8071A" w:rsidRPr="00B81F2A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5262" w:type="dxa"/>
          </w:tcPr>
          <w:p w:rsidR="00F8071A" w:rsidRPr="00B87AE3" w:rsidRDefault="00B87AE3" w:rsidP="00C334FF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Фибриноген-тест. Набор реагентов для определения содержания фибриногена.</w:t>
            </w:r>
          </w:p>
        </w:tc>
        <w:tc>
          <w:tcPr>
            <w:tcW w:w="1020" w:type="dxa"/>
          </w:tcPr>
          <w:p w:rsidR="00F8071A" w:rsidRPr="002A0385" w:rsidRDefault="00B87AE3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0" w:type="dxa"/>
          </w:tcPr>
          <w:p w:rsidR="00F8071A" w:rsidRPr="00B87AE3" w:rsidRDefault="00B87AE3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2" w:type="dxa"/>
          </w:tcPr>
          <w:p w:rsidR="00F8071A" w:rsidRPr="002A0385" w:rsidRDefault="00B87AE3" w:rsidP="001C40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31500</w:t>
            </w:r>
          </w:p>
        </w:tc>
        <w:tc>
          <w:tcPr>
            <w:tcW w:w="1345" w:type="dxa"/>
          </w:tcPr>
          <w:p w:rsidR="00F8071A" w:rsidRPr="002A0385" w:rsidRDefault="00B87AE3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94500</w:t>
            </w:r>
          </w:p>
        </w:tc>
      </w:tr>
      <w:tr w:rsidR="00712490" w:rsidTr="00245854">
        <w:tc>
          <w:tcPr>
            <w:tcW w:w="674" w:type="dxa"/>
          </w:tcPr>
          <w:p w:rsidR="00712490" w:rsidRPr="00B81F2A" w:rsidRDefault="00B81F2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5262" w:type="dxa"/>
          </w:tcPr>
          <w:p w:rsidR="00712490" w:rsidRPr="00B87AE3" w:rsidRDefault="00B87AE3" w:rsidP="002A0385">
            <w:pPr>
              <w:pStyle w:val="a4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Плазма контрольная (пул здоровых доноров). Плазма крови человека с параметрами гемостаза в пределах нормы, лиофильно высушенная (3 фл.), и плазма крови человека с искусственно сниженными параметрами системы гемостаза, лиофильно высушенная (3 фл.)</w:t>
            </w:r>
          </w:p>
        </w:tc>
        <w:tc>
          <w:tcPr>
            <w:tcW w:w="1020" w:type="dxa"/>
          </w:tcPr>
          <w:p w:rsidR="00712490" w:rsidRPr="002A0385" w:rsidRDefault="005B426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0" w:type="dxa"/>
          </w:tcPr>
          <w:p w:rsidR="00712490" w:rsidRPr="002A0385" w:rsidRDefault="005B426F" w:rsidP="00F023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2" w:type="dxa"/>
          </w:tcPr>
          <w:p w:rsidR="00712490" w:rsidRPr="002A0385" w:rsidRDefault="005B426F" w:rsidP="005760A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19500</w:t>
            </w:r>
          </w:p>
        </w:tc>
        <w:tc>
          <w:tcPr>
            <w:tcW w:w="1345" w:type="dxa"/>
          </w:tcPr>
          <w:p w:rsidR="00712490" w:rsidRPr="002A0385" w:rsidRDefault="005B426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1950</w:t>
            </w:r>
            <w:r w:rsidR="00B81F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B558BC" w:rsidTr="00245854">
        <w:tc>
          <w:tcPr>
            <w:tcW w:w="674" w:type="dxa"/>
          </w:tcPr>
          <w:p w:rsidR="00B558BC" w:rsidRPr="006575E0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62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B558BC" w:rsidRPr="007F0BCC" w:rsidRDefault="005B426F" w:rsidP="000B60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142500</w:t>
            </w:r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Поставщик обязан нач</w:t>
            </w:r>
            <w:r w:rsidR="00712490">
              <w:rPr>
                <w:rFonts w:ascii="Times New Roman" w:hAnsi="Times New Roman" w:cs="Times New Roman"/>
                <w:sz w:val="20"/>
                <w:szCs w:val="20"/>
              </w:rPr>
              <w:t xml:space="preserve">ать поставку товаров в течение </w:t>
            </w:r>
            <w:r w:rsidR="00C77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5B426F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B426F">
        <w:rPr>
          <w:rFonts w:ascii="Times New Roman" w:hAnsi="Times New Roman" w:cs="Times New Roman"/>
          <w:b/>
          <w:sz w:val="20"/>
          <w:szCs w:val="20"/>
          <w:lang w:val="kk-KZ"/>
        </w:rPr>
        <w:t>июля</w:t>
      </w:r>
      <w:r w:rsidR="00712490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6B4DD6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="007F0BCC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0B602D">
        <w:rPr>
          <w:rFonts w:ascii="Times New Roman" w:hAnsi="Times New Roman" w:cs="Times New Roman"/>
          <w:sz w:val="20"/>
          <w:szCs w:val="20"/>
        </w:rPr>
        <w:t xml:space="preserve">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24585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B426F">
        <w:rPr>
          <w:rFonts w:ascii="Times New Roman" w:hAnsi="Times New Roman" w:cs="Times New Roman"/>
          <w:b/>
          <w:sz w:val="20"/>
          <w:szCs w:val="20"/>
          <w:lang w:val="kk-KZ"/>
        </w:rPr>
        <w:t>июля</w:t>
      </w:r>
      <w:bookmarkStart w:id="0" w:name="_GoBack"/>
      <w:bookmarkEnd w:id="0"/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6B4DD6">
        <w:rPr>
          <w:rFonts w:ascii="Times New Roman" w:hAnsi="Times New Roman" w:cs="Times New Roman"/>
          <w:b/>
          <w:sz w:val="20"/>
          <w:szCs w:val="20"/>
        </w:rPr>
        <w:t>8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886"/>
    <w:rsid w:val="000C0C45"/>
    <w:rsid w:val="000C153A"/>
    <w:rsid w:val="000F4392"/>
    <w:rsid w:val="0013335C"/>
    <w:rsid w:val="001510C6"/>
    <w:rsid w:val="001A2DDB"/>
    <w:rsid w:val="001A4ABC"/>
    <w:rsid w:val="001C40A8"/>
    <w:rsid w:val="001D6B0A"/>
    <w:rsid w:val="00245854"/>
    <w:rsid w:val="00266AB0"/>
    <w:rsid w:val="00284591"/>
    <w:rsid w:val="002A0385"/>
    <w:rsid w:val="002A4343"/>
    <w:rsid w:val="00330863"/>
    <w:rsid w:val="00332FC5"/>
    <w:rsid w:val="00352986"/>
    <w:rsid w:val="00362952"/>
    <w:rsid w:val="004349C0"/>
    <w:rsid w:val="00446301"/>
    <w:rsid w:val="004879D5"/>
    <w:rsid w:val="004C45ED"/>
    <w:rsid w:val="00512AEA"/>
    <w:rsid w:val="00532D73"/>
    <w:rsid w:val="005651B0"/>
    <w:rsid w:val="005760AB"/>
    <w:rsid w:val="00584030"/>
    <w:rsid w:val="005A01F9"/>
    <w:rsid w:val="005B426F"/>
    <w:rsid w:val="006575E0"/>
    <w:rsid w:val="00677F27"/>
    <w:rsid w:val="006B4DD6"/>
    <w:rsid w:val="00712490"/>
    <w:rsid w:val="007E1BAE"/>
    <w:rsid w:val="007E3455"/>
    <w:rsid w:val="007F0BCC"/>
    <w:rsid w:val="00831932"/>
    <w:rsid w:val="0083279F"/>
    <w:rsid w:val="00844F36"/>
    <w:rsid w:val="00882999"/>
    <w:rsid w:val="008904FC"/>
    <w:rsid w:val="008936C8"/>
    <w:rsid w:val="00916F12"/>
    <w:rsid w:val="009831B7"/>
    <w:rsid w:val="009B650D"/>
    <w:rsid w:val="009B7097"/>
    <w:rsid w:val="009F6FBC"/>
    <w:rsid w:val="00A26F2D"/>
    <w:rsid w:val="00A51815"/>
    <w:rsid w:val="00AD0A82"/>
    <w:rsid w:val="00B459B6"/>
    <w:rsid w:val="00B558BC"/>
    <w:rsid w:val="00B708D9"/>
    <w:rsid w:val="00B81F2A"/>
    <w:rsid w:val="00B87AE3"/>
    <w:rsid w:val="00B95E86"/>
    <w:rsid w:val="00BA6807"/>
    <w:rsid w:val="00BC6AC8"/>
    <w:rsid w:val="00C0111D"/>
    <w:rsid w:val="00C334FF"/>
    <w:rsid w:val="00C50856"/>
    <w:rsid w:val="00C77BAA"/>
    <w:rsid w:val="00C934AA"/>
    <w:rsid w:val="00D03623"/>
    <w:rsid w:val="00D13CA8"/>
    <w:rsid w:val="00D807E0"/>
    <w:rsid w:val="00DB74EF"/>
    <w:rsid w:val="00DD1806"/>
    <w:rsid w:val="00DF57B3"/>
    <w:rsid w:val="00E066CD"/>
    <w:rsid w:val="00E2201A"/>
    <w:rsid w:val="00EA2B3C"/>
    <w:rsid w:val="00EF552A"/>
    <w:rsid w:val="00F02376"/>
    <w:rsid w:val="00F27C50"/>
    <w:rsid w:val="00F3200D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2</cp:revision>
  <cp:lastPrinted>2018-01-26T06:10:00Z</cp:lastPrinted>
  <dcterms:created xsi:type="dcterms:W3CDTF">2018-07-10T04:58:00Z</dcterms:created>
  <dcterms:modified xsi:type="dcterms:W3CDTF">2018-07-10T04:58:00Z</dcterms:modified>
</cp:coreProperties>
</file>